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49" w:rsidRPr="009C08CC" w:rsidRDefault="00B41349" w:rsidP="00B4134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7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учебно-исследовательской работы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детском ботаническом саду МАУ ДО «Станции юных натуралистов»</w:t>
      </w:r>
    </w:p>
    <w:p w:rsidR="00B41349" w:rsidRPr="00BC7D96" w:rsidRDefault="00DA0629" w:rsidP="00B41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2022-2024</w:t>
      </w:r>
      <w:r w:rsidR="00B41349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Style w:val="a3"/>
        <w:tblW w:w="5000" w:type="pct"/>
        <w:tblLook w:val="01E0"/>
      </w:tblPr>
      <w:tblGrid>
        <w:gridCol w:w="2375"/>
        <w:gridCol w:w="3687"/>
        <w:gridCol w:w="3509"/>
      </w:tblGrid>
      <w:tr w:rsidR="00B41349" w:rsidRPr="00EE6CDC" w:rsidTr="00DA0629">
        <w:tc>
          <w:tcPr>
            <w:tcW w:w="1241" w:type="pct"/>
          </w:tcPr>
          <w:p w:rsidR="00B41349" w:rsidRPr="00EE6CDC" w:rsidRDefault="00B41349" w:rsidP="00DA0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926" w:type="pct"/>
          </w:tcPr>
          <w:p w:rsidR="00B41349" w:rsidRPr="00EE6CDC" w:rsidRDefault="00B41349" w:rsidP="0018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b/>
                <w:sz w:val="24"/>
                <w:szCs w:val="24"/>
              </w:rPr>
              <w:t>Тема исследования</w:t>
            </w:r>
          </w:p>
        </w:tc>
        <w:tc>
          <w:tcPr>
            <w:tcW w:w="1833" w:type="pct"/>
          </w:tcPr>
          <w:p w:rsidR="00B41349" w:rsidRPr="00EE6CDC" w:rsidRDefault="004B7BCE" w:rsidP="001846F0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</w:t>
            </w:r>
          </w:p>
        </w:tc>
      </w:tr>
      <w:tr w:rsidR="00B41349" w:rsidRPr="00EE6CDC" w:rsidTr="001846F0">
        <w:tc>
          <w:tcPr>
            <w:tcW w:w="5000" w:type="pct"/>
            <w:gridSpan w:val="3"/>
          </w:tcPr>
          <w:p w:rsidR="00B41349" w:rsidRPr="00EE6CDC" w:rsidRDefault="00B41349" w:rsidP="001846F0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Руководитель Бабурина Л.М.</w:t>
            </w:r>
          </w:p>
        </w:tc>
      </w:tr>
      <w:tr w:rsidR="00B41349" w:rsidRPr="00EE6CDC" w:rsidTr="000E7C3E">
        <w:tc>
          <w:tcPr>
            <w:tcW w:w="1241" w:type="pct"/>
          </w:tcPr>
          <w:p w:rsidR="00B41349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Слуднова Полина</w:t>
            </w:r>
          </w:p>
        </w:tc>
        <w:tc>
          <w:tcPr>
            <w:tcW w:w="1926" w:type="pct"/>
          </w:tcPr>
          <w:p w:rsidR="00B41349" w:rsidRPr="00EE6CDC" w:rsidRDefault="005D45C5" w:rsidP="005D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сортов глоксинии гибридной при генеративном размножении</w:t>
            </w:r>
          </w:p>
        </w:tc>
        <w:tc>
          <w:tcPr>
            <w:tcW w:w="1833" w:type="pct"/>
          </w:tcPr>
          <w:p w:rsidR="00B41349" w:rsidRPr="00EE6CDC" w:rsidRDefault="004B7BC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популярных сортов глоксинии при посеве семян в различные сроки</w:t>
            </w:r>
          </w:p>
        </w:tc>
      </w:tr>
      <w:tr w:rsidR="00B41349" w:rsidRPr="00EE6CDC" w:rsidTr="000E7C3E">
        <w:tc>
          <w:tcPr>
            <w:tcW w:w="1241" w:type="pct"/>
          </w:tcPr>
          <w:p w:rsidR="00B41349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Ансельм Настя</w:t>
            </w:r>
          </w:p>
        </w:tc>
        <w:tc>
          <w:tcPr>
            <w:tcW w:w="1926" w:type="pct"/>
          </w:tcPr>
          <w:p w:rsidR="00B41349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сортов картофеля при выращивании из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миниклубней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на Северном Урале</w:t>
            </w:r>
          </w:p>
        </w:tc>
        <w:tc>
          <w:tcPr>
            <w:tcW w:w="1833" w:type="pct"/>
          </w:tcPr>
          <w:p w:rsidR="00B41349" w:rsidRPr="00EE6CDC" w:rsidRDefault="004B7BC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новых сортов картофеля при нетрадиционном выращивании из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миниклубней</w:t>
            </w:r>
            <w:proofErr w:type="spellEnd"/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Шмыглев Антон</w:t>
            </w:r>
          </w:p>
        </w:tc>
        <w:tc>
          <w:tcPr>
            <w:tcW w:w="1926" w:type="pct"/>
          </w:tcPr>
          <w:p w:rsidR="005D45C5" w:rsidRPr="00EE6CDC" w:rsidRDefault="005D45C5" w:rsidP="006156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порционных сортов тыквы в условиях  теплицы и открытого грунта</w:t>
            </w:r>
          </w:p>
          <w:p w:rsidR="005D45C5" w:rsidRPr="00EE6CDC" w:rsidRDefault="005D45C5" w:rsidP="0061567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3" w:type="pct"/>
          </w:tcPr>
          <w:p w:rsidR="005D45C5" w:rsidRPr="00EE6CDC" w:rsidRDefault="004B7BC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новых сортов тыквы при выращивании в условиях закрытого и открытого грунта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Липарина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926" w:type="pct"/>
          </w:tcPr>
          <w:p w:rsidR="005D45C5" w:rsidRPr="00EE6CDC" w:rsidRDefault="005D45C5" w:rsidP="006156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Однолетняя культура лука репчатого при разных сроках посева в условиях Северного Урала</w:t>
            </w:r>
          </w:p>
        </w:tc>
        <w:tc>
          <w:tcPr>
            <w:tcW w:w="1833" w:type="pct"/>
          </w:tcPr>
          <w:p w:rsidR="005D45C5" w:rsidRPr="00EE6CDC" w:rsidRDefault="004B7BC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популярных сортов лука при выращивании из семян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Шмыглев Антон</w:t>
            </w:r>
          </w:p>
        </w:tc>
        <w:tc>
          <w:tcPr>
            <w:tcW w:w="1926" w:type="pct"/>
          </w:tcPr>
          <w:p w:rsidR="005D45C5" w:rsidRPr="00EE6CDC" w:rsidRDefault="005D45C5" w:rsidP="006156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Эффективность использования препаратов </w:t>
            </w:r>
            <w:proofErr w:type="spellStart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Биоклон</w:t>
            </w:r>
            <w:proofErr w:type="spellEnd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Корней при летнем черенковании комнатных растений</w:t>
            </w:r>
          </w:p>
        </w:tc>
        <w:tc>
          <w:tcPr>
            <w:tcW w:w="1833" w:type="pct"/>
          </w:tcPr>
          <w:p w:rsidR="005D45C5" w:rsidRPr="00EE6CDC" w:rsidRDefault="004B7BC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влияния биологических синтетических и натуральных стимуляторов роста при вегетативном размножении комнатных растений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Ансельм Настя</w:t>
            </w:r>
          </w:p>
        </w:tc>
        <w:tc>
          <w:tcPr>
            <w:tcW w:w="1926" w:type="pct"/>
          </w:tcPr>
          <w:p w:rsidR="005D45C5" w:rsidRPr="00EE6CDC" w:rsidRDefault="005D45C5" w:rsidP="006156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Капуста белокочанная: один посев - два урожая</w:t>
            </w:r>
          </w:p>
          <w:p w:rsidR="005D45C5" w:rsidRPr="00EE6CDC" w:rsidRDefault="005D45C5" w:rsidP="006156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условиях Северного Урала</w:t>
            </w:r>
          </w:p>
        </w:tc>
        <w:tc>
          <w:tcPr>
            <w:tcW w:w="1833" w:type="pct"/>
          </w:tcPr>
          <w:p w:rsidR="005D45C5" w:rsidRPr="00EE6CDC" w:rsidRDefault="004B7BC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выращивания капусты при различном способе посева и посадки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Слуднова Полина</w:t>
            </w:r>
          </w:p>
        </w:tc>
        <w:tc>
          <w:tcPr>
            <w:tcW w:w="1926" w:type="pct"/>
          </w:tcPr>
          <w:p w:rsidR="005D45C5" w:rsidRPr="00EE6CDC" w:rsidRDefault="005D45C5" w:rsidP="006156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«Ленивый» цветник однолетников</w:t>
            </w:r>
          </w:p>
        </w:tc>
        <w:tc>
          <w:tcPr>
            <w:tcW w:w="1833" w:type="pct"/>
          </w:tcPr>
          <w:p w:rsidR="005D45C5" w:rsidRPr="00EE6CDC" w:rsidRDefault="004B7BC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Ландшафтный проект цветника, требующего минимум усилий и вложений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4B7BC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Липарина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926" w:type="pct"/>
          </w:tcPr>
          <w:p w:rsidR="005D45C5" w:rsidRPr="00EE6CDC" w:rsidRDefault="005D45C5" w:rsidP="005D45C5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124958523"/>
            <w:proofErr w:type="spellStart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Torenia</w:t>
            </w:r>
            <w:proofErr w:type="spellEnd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fournieri</w:t>
            </w:r>
            <w:bookmarkEnd w:id="0"/>
            <w:proofErr w:type="spellEnd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в теплице и на улице</w:t>
            </w:r>
          </w:p>
        </w:tc>
        <w:tc>
          <w:tcPr>
            <w:tcW w:w="1833" w:type="pct"/>
          </w:tcPr>
          <w:p w:rsidR="005D45C5" w:rsidRPr="00EE6CDC" w:rsidRDefault="004B7BC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торении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при выращивании в условиях закрытого и </w:t>
            </w:r>
            <w:r w:rsidR="000E7C3E" w:rsidRPr="00EE6CDC">
              <w:rPr>
                <w:rFonts w:ascii="Times New Roman" w:hAnsi="Times New Roman" w:cs="Times New Roman"/>
                <w:sz w:val="24"/>
                <w:szCs w:val="24"/>
              </w:rPr>
              <w:t>открытого грунта</w:t>
            </w:r>
          </w:p>
        </w:tc>
      </w:tr>
      <w:tr w:rsidR="005D45C5" w:rsidRPr="00EE6CDC" w:rsidTr="000E7C3E">
        <w:trPr>
          <w:trHeight w:val="1070"/>
        </w:trPr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Липарина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926" w:type="pct"/>
          </w:tcPr>
          <w:p w:rsidR="005D45C5" w:rsidRPr="00EE6CDC" w:rsidRDefault="005D45C5" w:rsidP="005D45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E6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Микрозелень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редиса на разных субстратах</w:t>
            </w:r>
          </w:p>
        </w:tc>
        <w:tc>
          <w:tcPr>
            <w:tcW w:w="1833" w:type="pct"/>
          </w:tcPr>
          <w:p w:rsidR="005D45C5" w:rsidRPr="00EE6CDC" w:rsidRDefault="000E7C3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микрозелени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овощных культур на различных субстратах 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Ехлакова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926" w:type="pct"/>
          </w:tcPr>
          <w:p w:rsidR="005D45C5" w:rsidRPr="00EE6CDC" w:rsidRDefault="005D45C5" w:rsidP="005D45C5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Редис летнего посева</w:t>
            </w:r>
          </w:p>
        </w:tc>
        <w:tc>
          <w:tcPr>
            <w:tcW w:w="1833" w:type="pct"/>
          </w:tcPr>
          <w:p w:rsidR="005D45C5" w:rsidRPr="00EE6CDC" w:rsidRDefault="000E7C3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 выращивания редиса овощного при различных сроках посева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Ансельм Юля</w:t>
            </w:r>
          </w:p>
        </w:tc>
        <w:tc>
          <w:tcPr>
            <w:tcW w:w="1926" w:type="pct"/>
          </w:tcPr>
          <w:p w:rsidR="005D45C5" w:rsidRPr="00EE6CDC" w:rsidRDefault="005D45C5" w:rsidP="005D45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Палитра перцев сладких</w:t>
            </w:r>
          </w:p>
        </w:tc>
        <w:tc>
          <w:tcPr>
            <w:tcW w:w="1833" w:type="pct"/>
          </w:tcPr>
          <w:p w:rsidR="005D45C5" w:rsidRPr="00EE6CDC" w:rsidRDefault="000E7C3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перца овощного в условиях Станции юных натуралистов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Крашенинникова Таисия</w:t>
            </w:r>
          </w:p>
        </w:tc>
        <w:tc>
          <w:tcPr>
            <w:tcW w:w="1926" w:type="pct"/>
          </w:tcPr>
          <w:p w:rsidR="005D45C5" w:rsidRPr="00EE6CDC" w:rsidRDefault="005D45C5" w:rsidP="005D45C5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сортов арбуза в условиях защищенного грунта</w:t>
            </w:r>
          </w:p>
        </w:tc>
        <w:tc>
          <w:tcPr>
            <w:tcW w:w="1833" w:type="pct"/>
          </w:tcPr>
          <w:p w:rsidR="005D45C5" w:rsidRPr="00EE6CDC" w:rsidRDefault="000E7C3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арбуза овощного в теплице станции юных натуралистов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Шмыглев Антон</w:t>
            </w:r>
          </w:p>
        </w:tc>
        <w:tc>
          <w:tcPr>
            <w:tcW w:w="1926" w:type="pct"/>
          </w:tcPr>
          <w:p w:rsidR="005D45C5" w:rsidRPr="00EE6CDC" w:rsidRDefault="005D45C5" w:rsidP="005D45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Изучение сортов </w:t>
            </w:r>
            <w:proofErr w:type="spellStart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космеи</w:t>
            </w:r>
            <w:proofErr w:type="spellEnd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дваждыперистой</w:t>
            </w:r>
            <w:proofErr w:type="spellEnd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серножёлтой</w:t>
            </w:r>
            <w:proofErr w:type="spellEnd"/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D45C5" w:rsidRPr="00EE6CDC" w:rsidRDefault="005D45C5" w:rsidP="00DA06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выращивании через рассаду и посевом в открытый грунт</w:t>
            </w:r>
          </w:p>
        </w:tc>
        <w:tc>
          <w:tcPr>
            <w:tcW w:w="1833" w:type="pct"/>
          </w:tcPr>
          <w:p w:rsidR="005D45C5" w:rsidRPr="00EE6CDC" w:rsidRDefault="000E7C3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космеи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ее декоративности  при различном способе выращивания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Слуднова Полина 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Паслёновый незнакомец на </w:t>
            </w:r>
            <w:r w:rsidRPr="00EE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Северном Урале</w:t>
            </w:r>
          </w:p>
        </w:tc>
        <w:tc>
          <w:tcPr>
            <w:tcW w:w="1833" w:type="pct"/>
          </w:tcPr>
          <w:p w:rsidR="005D45C5" w:rsidRPr="00EE6CDC" w:rsidRDefault="000E7C3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выращивания </w:t>
            </w:r>
            <w:r w:rsidRPr="00EE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баклажанов в условиях закрытого грунта</w:t>
            </w:r>
          </w:p>
        </w:tc>
      </w:tr>
      <w:tr w:rsidR="005D45C5" w:rsidRPr="00EE6CDC" w:rsidTr="000E7C3E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Ансельм Настя, Ансельм Юля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Выращивание пеларгонии зональной из семян на разных субстратах</w:t>
            </w:r>
          </w:p>
        </w:tc>
        <w:tc>
          <w:tcPr>
            <w:tcW w:w="1833" w:type="pct"/>
          </w:tcPr>
          <w:p w:rsidR="005D45C5" w:rsidRPr="00EE6CDC" w:rsidRDefault="000E7C3E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выращивания пеларгонии на различных готовых субстратах</w:t>
            </w:r>
          </w:p>
        </w:tc>
      </w:tr>
      <w:tr w:rsidR="005D45C5" w:rsidRPr="00EE6CDC" w:rsidTr="001846F0">
        <w:tc>
          <w:tcPr>
            <w:tcW w:w="5000" w:type="pct"/>
            <w:gridSpan w:val="3"/>
          </w:tcPr>
          <w:p w:rsidR="005D45C5" w:rsidRPr="00EE6CDC" w:rsidRDefault="005D45C5" w:rsidP="00184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Руководитель Нелюбина Н.В.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E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Пичкасков Федор </w:t>
            </w:r>
          </w:p>
        </w:tc>
        <w:tc>
          <w:tcPr>
            <w:tcW w:w="1926" w:type="pct"/>
          </w:tcPr>
          <w:p w:rsidR="005D45C5" w:rsidRPr="00EE6CDC" w:rsidRDefault="005D45C5" w:rsidP="00B4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Продуктивность и устойчивость </w:t>
            </w:r>
          </w:p>
          <w:p w:rsidR="005D45C5" w:rsidRPr="00EE6CDC" w:rsidRDefault="005D45C5" w:rsidP="00B4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Hypеricum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perforаtum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Северного Урала</w:t>
            </w:r>
          </w:p>
        </w:tc>
        <w:tc>
          <w:tcPr>
            <w:tcW w:w="1833" w:type="pct"/>
          </w:tcPr>
          <w:p w:rsidR="005D45C5" w:rsidRPr="00EE6CDC" w:rsidRDefault="000E7C3E" w:rsidP="005B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сортов и способов выращивания зверобоя продырявленного в условиях Северного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урала</w:t>
            </w:r>
            <w:proofErr w:type="spellEnd"/>
            <w:r w:rsidR="005D45C5"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E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София </w:t>
            </w:r>
          </w:p>
        </w:tc>
        <w:tc>
          <w:tcPr>
            <w:tcW w:w="1926" w:type="pct"/>
          </w:tcPr>
          <w:p w:rsidR="005D45C5" w:rsidRPr="00EE6CDC" w:rsidRDefault="005D45C5" w:rsidP="00B4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выращивания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микрозелени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различных субстратах</w:t>
            </w:r>
          </w:p>
        </w:tc>
        <w:tc>
          <w:tcPr>
            <w:tcW w:w="1833" w:type="pct"/>
          </w:tcPr>
          <w:p w:rsidR="005D45C5" w:rsidRPr="00EE6CDC" w:rsidRDefault="000B7AD1" w:rsidP="005B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выращивания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микрозелени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из семян овощных и кормовых культур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58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Кузнецова Татьяна</w:t>
            </w:r>
          </w:p>
        </w:tc>
        <w:tc>
          <w:tcPr>
            <w:tcW w:w="1926" w:type="pct"/>
          </w:tcPr>
          <w:p w:rsidR="005D45C5" w:rsidRPr="00EE6CDC" w:rsidRDefault="005D45C5" w:rsidP="0058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эффективности способов борьбы с сорной растительности в условиях УОУ</w:t>
            </w:r>
          </w:p>
        </w:tc>
        <w:tc>
          <w:tcPr>
            <w:tcW w:w="1833" w:type="pct"/>
          </w:tcPr>
          <w:p w:rsidR="005D45C5" w:rsidRPr="00EE6CDC" w:rsidRDefault="000B7AD1" w:rsidP="005B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эффективных способов борьбы с сорной растительностью на учебно-опытном участке СЮН</w:t>
            </w:r>
            <w:r w:rsidR="005D45C5"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Кузнецова Татьяна</w:t>
            </w:r>
          </w:p>
        </w:tc>
        <w:tc>
          <w:tcPr>
            <w:tcW w:w="1926" w:type="pct"/>
          </w:tcPr>
          <w:p w:rsidR="005D45C5" w:rsidRPr="00EE6CDC" w:rsidRDefault="005D45C5" w:rsidP="00B4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методов борьбы с вредителями комнатных растений                             в условиях зимнего сада   «Станции юных натуралистов»</w:t>
            </w:r>
          </w:p>
        </w:tc>
        <w:tc>
          <w:tcPr>
            <w:tcW w:w="1833" w:type="pct"/>
          </w:tcPr>
          <w:p w:rsidR="005D45C5" w:rsidRPr="00EE6CDC" w:rsidRDefault="000B7AD1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эффективных биологических и химических способов борьбы с вредителями комнатных растений</w:t>
            </w:r>
          </w:p>
        </w:tc>
      </w:tr>
      <w:tr w:rsidR="005D45C5" w:rsidRPr="00EE6CDC" w:rsidTr="00DA0629">
        <w:trPr>
          <w:trHeight w:val="1320"/>
        </w:trPr>
        <w:tc>
          <w:tcPr>
            <w:tcW w:w="1241" w:type="pct"/>
          </w:tcPr>
          <w:p w:rsidR="005D45C5" w:rsidRPr="00EE6CDC" w:rsidRDefault="005D45C5" w:rsidP="00E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Шмелева Анастасия </w:t>
            </w:r>
          </w:p>
        </w:tc>
        <w:tc>
          <w:tcPr>
            <w:tcW w:w="1926" w:type="pct"/>
          </w:tcPr>
          <w:p w:rsidR="005D45C5" w:rsidRPr="00EE6CDC" w:rsidRDefault="005D45C5" w:rsidP="00B4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Мучнистый червец - опасный вредитель комнатных растений</w:t>
            </w:r>
          </w:p>
        </w:tc>
        <w:tc>
          <w:tcPr>
            <w:tcW w:w="1833" w:type="pct"/>
          </w:tcPr>
          <w:p w:rsidR="005D45C5" w:rsidRPr="00EE6CDC" w:rsidRDefault="000B7AD1" w:rsidP="000B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эффективных мер по предотвращению и борьбе с опасным вредителем – мучнистым червецом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E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Сомова Светлана 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«Изучение выращивания душицы обыкновенной в условиях Северного Урала»</w:t>
            </w:r>
          </w:p>
        </w:tc>
        <w:tc>
          <w:tcPr>
            <w:tcW w:w="1833" w:type="pct"/>
          </w:tcPr>
          <w:p w:rsidR="005D45C5" w:rsidRPr="00EE6CDC" w:rsidRDefault="000B7AD1" w:rsidP="00E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душицы и способов ее выращивания в условиях Северного Урала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E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Шмелева Анастасия 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«Влияние искусственного освещения на растения в условиях   закрытого флорариума»</w:t>
            </w:r>
          </w:p>
        </w:tc>
        <w:tc>
          <w:tcPr>
            <w:tcW w:w="1833" w:type="pct"/>
          </w:tcPr>
          <w:p w:rsidR="005D45C5" w:rsidRPr="00EE6CDC" w:rsidRDefault="000B7AD1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эффективного уровня освещенности для различных комнатных растений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E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София 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«Особенности выращивания змееголовника молдавского в условиях Северного Урала»</w:t>
            </w:r>
          </w:p>
        </w:tc>
        <w:tc>
          <w:tcPr>
            <w:tcW w:w="1833" w:type="pct"/>
          </w:tcPr>
          <w:p w:rsidR="005D45C5" w:rsidRPr="00EE6CDC" w:rsidRDefault="000B7AD1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способов и сроков выращивания змееголовника молдавского в условиях учебно-опытного участка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E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Наговицина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«Изучение выращивания дерена белого в  условиях городского ландшафта»</w:t>
            </w:r>
          </w:p>
        </w:tc>
        <w:tc>
          <w:tcPr>
            <w:tcW w:w="1833" w:type="pct"/>
          </w:tcPr>
          <w:p w:rsidR="005D45C5" w:rsidRPr="00EE6CDC" w:rsidRDefault="000B7AD1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эффективных способов выращивания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декоративнолистного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кустарника в городских условиях</w:t>
            </w:r>
          </w:p>
        </w:tc>
      </w:tr>
      <w:tr w:rsidR="005D45C5" w:rsidRPr="00EE6CDC" w:rsidTr="001846F0">
        <w:tc>
          <w:tcPr>
            <w:tcW w:w="5000" w:type="pct"/>
            <w:gridSpan w:val="3"/>
          </w:tcPr>
          <w:p w:rsidR="005D45C5" w:rsidRPr="00EE6CDC" w:rsidRDefault="005D45C5" w:rsidP="00151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Руководитель Гудина Н.В.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Гудин Арсений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Выращивание и урожайность новых сортов моркови в условиях ГО Краснотурьинск</w:t>
            </w:r>
          </w:p>
        </w:tc>
        <w:tc>
          <w:tcPr>
            <w:tcW w:w="1833" w:type="pct"/>
          </w:tcPr>
          <w:p w:rsidR="005D45C5" w:rsidRPr="00EE6CDC" w:rsidRDefault="000B7AD1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Сортоизучение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моркови в условиях учебно-опытного участка</w:t>
            </w:r>
          </w:p>
        </w:tc>
      </w:tr>
      <w:tr w:rsidR="005D45C5" w:rsidRPr="00EE6CDC" w:rsidTr="00151DDC">
        <w:tc>
          <w:tcPr>
            <w:tcW w:w="5000" w:type="pct"/>
            <w:gridSpan w:val="3"/>
          </w:tcPr>
          <w:p w:rsidR="005D45C5" w:rsidRPr="00EE6CDC" w:rsidRDefault="005D45C5" w:rsidP="00151D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EE6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Давлятшиа</w:t>
            </w:r>
            <w:proofErr w:type="spellEnd"/>
            <w:r w:rsidRPr="00EE6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Н.И.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Шинкарева Злата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«Изучение биологии и распространения борщевиков Сосновского и Сибирского в городе Краснотурьинске»</w:t>
            </w:r>
          </w:p>
        </w:tc>
        <w:tc>
          <w:tcPr>
            <w:tcW w:w="1833" w:type="pct"/>
          </w:tcPr>
          <w:p w:rsidR="005D45C5" w:rsidRPr="00EE6CDC" w:rsidRDefault="004119EB" w:rsidP="0061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сорного растений борщевика Сосновского и способов борьбы с ним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Ложкин Матвей</w:t>
            </w:r>
          </w:p>
        </w:tc>
        <w:tc>
          <w:tcPr>
            <w:tcW w:w="1926" w:type="pct"/>
          </w:tcPr>
          <w:p w:rsidR="005D45C5" w:rsidRPr="00EE6CDC" w:rsidRDefault="005D45C5" w:rsidP="00151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«Уход за саженцами сосны </w:t>
            </w:r>
            <w:r w:rsidRPr="00EE6C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сибирской в условиях жаркого засушливого лета 2021 года»</w:t>
            </w:r>
          </w:p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5D45C5" w:rsidRPr="00EE6CDC" w:rsidRDefault="004119EB" w:rsidP="0061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различных способов </w:t>
            </w:r>
            <w:r w:rsidRPr="00EE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ухода за сеянцами сосны в зависимости от условий сезона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Плехова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«Изучение проблемы утилизации мусора – как одного из способов сохранения природы Урала в её первозданном виде»</w:t>
            </w:r>
          </w:p>
        </w:tc>
        <w:tc>
          <w:tcPr>
            <w:tcW w:w="1833" w:type="pct"/>
          </w:tcPr>
          <w:p w:rsidR="005D45C5" w:rsidRPr="00EE6CDC" w:rsidRDefault="004119EB" w:rsidP="0061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способов утилизации мусорных отходов в условиях г. Краснотурьинска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Мерц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Вениамин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«Влияние экологических факторов на деградацию экосистемы ботанического памятника природы «Старые культуры кедра»</w:t>
            </w:r>
          </w:p>
        </w:tc>
        <w:tc>
          <w:tcPr>
            <w:tcW w:w="1833" w:type="pct"/>
          </w:tcPr>
          <w:p w:rsidR="005D45C5" w:rsidRPr="00EE6CDC" w:rsidRDefault="004119EB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различных воздействий на рост и развитие сосны кедровой в парке «Старые культуры кедра»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Ложкин Матвей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«Изучение болезней и вредителей сосны сибирской в мини-питомнике»</w:t>
            </w:r>
          </w:p>
        </w:tc>
        <w:tc>
          <w:tcPr>
            <w:tcW w:w="1833" w:type="pct"/>
          </w:tcPr>
          <w:p w:rsidR="005D45C5" w:rsidRPr="00EE6CDC" w:rsidRDefault="00966C48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болезней и вредителей 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Селянинова София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«Изучение влияния агротехнических мероприятий на ускорение роста и увеличение декоративных свойств Кизильника блестящего»</w:t>
            </w:r>
          </w:p>
        </w:tc>
        <w:tc>
          <w:tcPr>
            <w:tcW w:w="1833" w:type="pct"/>
          </w:tcPr>
          <w:p w:rsidR="005D45C5" w:rsidRPr="00EE6CDC" w:rsidRDefault="00966C48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различных подкормок на рост и развитие кизильника в городских условиях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Шинкарева Злата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«Изучение элементов биоценоза или наш вклад в мониторинг состояния ботанического памятника природы  «Старые культуры кедра»</w:t>
            </w:r>
          </w:p>
        </w:tc>
        <w:tc>
          <w:tcPr>
            <w:tcW w:w="1833" w:type="pct"/>
          </w:tcPr>
          <w:p w:rsidR="005D45C5" w:rsidRPr="00EE6CDC" w:rsidRDefault="00262744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Влияние антропогенной нагрузки на состояние кедровой рощи в городе и предотвращение ее последствий</w:t>
            </w:r>
          </w:p>
        </w:tc>
      </w:tr>
      <w:tr w:rsidR="005D45C5" w:rsidRPr="00EE6CDC" w:rsidTr="00DA0629">
        <w:tc>
          <w:tcPr>
            <w:tcW w:w="1241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Ваймер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Кирилл,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Ваймер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926" w:type="pct"/>
          </w:tcPr>
          <w:p w:rsidR="005D45C5" w:rsidRPr="00EE6CDC" w:rsidRDefault="005D45C5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«Сад на берегу: хорошо или плохо?»</w:t>
            </w:r>
          </w:p>
        </w:tc>
        <w:tc>
          <w:tcPr>
            <w:tcW w:w="1833" w:type="pct"/>
          </w:tcPr>
          <w:p w:rsidR="005D45C5" w:rsidRPr="00EE6CDC" w:rsidRDefault="00262744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Изучение создания сада плодовых культур на береговой линии водоема</w:t>
            </w:r>
          </w:p>
        </w:tc>
      </w:tr>
      <w:tr w:rsidR="005D45C5" w:rsidRPr="00EE6CDC" w:rsidTr="00E1473F">
        <w:tc>
          <w:tcPr>
            <w:tcW w:w="5000" w:type="pct"/>
            <w:gridSpan w:val="3"/>
          </w:tcPr>
          <w:p w:rsidR="005D45C5" w:rsidRPr="00EE6CDC" w:rsidRDefault="005D45C5" w:rsidP="00E147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 Биттер В.А.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Гудина Полина, 7 лет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Утка – домашний питомец или домашнее животное?</w:t>
            </w:r>
          </w:p>
        </w:tc>
        <w:tc>
          <w:tcPr>
            <w:tcW w:w="1833" w:type="pct"/>
          </w:tcPr>
          <w:p w:rsidR="00EE6CDC" w:rsidRPr="00EE6CDC" w:rsidRDefault="00EE6CDC" w:rsidP="00F67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нам в живой уголок попала утка, которая жила в квартире 8 лет, поэтому в своем проекте мы выяснили какие особенности утки могут стать преимуществами в содержании её не как домашнего животного, а как домашнего питомца.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Таланцева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Полина, 10 лет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Кормовая капуста Веха – урожайность при разных условиях выращивания</w:t>
            </w:r>
          </w:p>
        </w:tc>
        <w:tc>
          <w:tcPr>
            <w:tcW w:w="1833" w:type="pct"/>
          </w:tcPr>
          <w:p w:rsidR="00EE6CDC" w:rsidRPr="00EE6CDC" w:rsidRDefault="00EE6CDC" w:rsidP="00F67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 разнообразить рацион животных живого уголка т вырастили кормовую капусту сорта Веха, оценили урожайность при выращивании в различных условиях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Линаск Матвей, 12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Цветовые аберрации сизого голубя го Краснотурьинск</w:t>
            </w:r>
          </w:p>
        </w:tc>
        <w:tc>
          <w:tcPr>
            <w:tcW w:w="1833" w:type="pct"/>
          </w:tcPr>
          <w:p w:rsidR="00EE6CDC" w:rsidRPr="00EE6CDC" w:rsidRDefault="00EE6CDC" w:rsidP="00F67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Оценили возможность использования семян и плодов дикорастущих растений в рационе птиц, содержащихся в живом уголке станции юных натуралистов.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Линаск Матвей, 12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среда, как источник питания птиц.</w:t>
            </w:r>
          </w:p>
        </w:tc>
        <w:tc>
          <w:tcPr>
            <w:tcW w:w="1833" w:type="pct"/>
          </w:tcPr>
          <w:p w:rsidR="00EE6CDC" w:rsidRPr="00EE6CDC" w:rsidRDefault="00EE6CDC" w:rsidP="00F67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Заложили городские маршруты в </w:t>
            </w: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зимний период, оценили кормовую базу </w:t>
            </w: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среды, выяснили видовое разнообразие орнитофауны, оценили кормовые предпочтения.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Живаев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Владимир, 14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укоренения черенков ивы в открытом грунте с применением </w:t>
            </w: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удобрений</w:t>
            </w:r>
          </w:p>
        </w:tc>
        <w:tc>
          <w:tcPr>
            <w:tcW w:w="1833" w:type="pct"/>
          </w:tcPr>
          <w:p w:rsidR="00EE6CDC" w:rsidRPr="00EE6CDC" w:rsidRDefault="00EE6CDC" w:rsidP="00F67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Выяснили возможность укоренения ивы двух сортов в открытом грунте с использованием сапропеля.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Живаев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Владимир,14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корнеобразования и </w:t>
            </w: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выживаемостьсаженцев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ивы рода </w:t>
            </w: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salex</w:t>
            </w:r>
            <w:proofErr w:type="spellEnd"/>
          </w:p>
        </w:tc>
        <w:tc>
          <w:tcPr>
            <w:tcW w:w="1833" w:type="pct"/>
          </w:tcPr>
          <w:p w:rsidR="00EE6CDC" w:rsidRPr="00EE6CDC" w:rsidRDefault="00EE6CDC" w:rsidP="00F67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Считаем очень важным получение саженцев собственного производства, для этого исследовали возможность укоренения черенков ивы двух сортов.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 Иван,13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пары и успешность размножения Венесуэльского </w:t>
            </w: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Амазона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живого уголка</w:t>
            </w:r>
          </w:p>
        </w:tc>
        <w:tc>
          <w:tcPr>
            <w:tcW w:w="1833" w:type="pct"/>
          </w:tcPr>
          <w:p w:rsidR="00EE6CDC" w:rsidRPr="00EE6CDC" w:rsidRDefault="00EE6CDC" w:rsidP="00F67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Этологический проект о создании пары из крупных попугаев в условиях живого уголка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Миллер Екатерина, 15 лет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мучного хруща в утилизации </w:t>
            </w: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полистерола</w:t>
            </w:r>
            <w:proofErr w:type="spellEnd"/>
          </w:p>
        </w:tc>
        <w:tc>
          <w:tcPr>
            <w:tcW w:w="1833" w:type="pct"/>
          </w:tcPr>
          <w:p w:rsidR="00EE6CDC" w:rsidRPr="00EE6CDC" w:rsidRDefault="00EE6CDC" w:rsidP="00F67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скорости переработки полистирола при разной плотности посадки личинок жука на субстрат.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Валентина,13 лет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премиксов для получения мясной продукции перепелов</w:t>
            </w:r>
          </w:p>
        </w:tc>
        <w:tc>
          <w:tcPr>
            <w:tcW w:w="1833" w:type="pct"/>
          </w:tcPr>
          <w:p w:rsidR="00EE6CDC" w:rsidRPr="00EE6CDC" w:rsidRDefault="00EE6CDC" w:rsidP="00F67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Рассмотрели действие двух видов премиксов на получение мясной продукции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Валентина,13 лет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кормовых добавок на качество яичной продукции перепелов</w:t>
            </w:r>
          </w:p>
        </w:tc>
        <w:tc>
          <w:tcPr>
            <w:tcW w:w="1833" w:type="pct"/>
          </w:tcPr>
          <w:p w:rsidR="00EE6CDC" w:rsidRPr="00EE6CDC" w:rsidRDefault="00EE6CDC" w:rsidP="00F67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Рассмотрели действие двух видов премиксов на получение яичной продукции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Шутова Ольга, 12 лет</w:t>
            </w:r>
          </w:p>
        </w:tc>
        <w:tc>
          <w:tcPr>
            <w:tcW w:w="1926" w:type="pct"/>
          </w:tcPr>
          <w:p w:rsidR="00EE6CDC" w:rsidRPr="00EE6CDC" w:rsidRDefault="00EE6CDC" w:rsidP="00D83ED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Калиброхоа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возможности использования в озеленении.</w:t>
            </w:r>
          </w:p>
        </w:tc>
        <w:tc>
          <w:tcPr>
            <w:tcW w:w="1833" w:type="pct"/>
          </w:tcPr>
          <w:p w:rsidR="00EE6CDC" w:rsidRPr="00EE6CDC" w:rsidRDefault="00EE6CDC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Оценили возможность использования стимуляторов роста для получения рассады </w:t>
            </w:r>
            <w:proofErr w:type="spellStart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калибрахоа</w:t>
            </w:r>
            <w:proofErr w:type="spellEnd"/>
            <w:r w:rsidRPr="00EE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плотность посадки на декоративные качества.</w:t>
            </w:r>
          </w:p>
        </w:tc>
      </w:tr>
      <w:tr w:rsidR="00EE6CDC" w:rsidRPr="00EE6CDC" w:rsidTr="000C68BF">
        <w:tc>
          <w:tcPr>
            <w:tcW w:w="5000" w:type="pct"/>
            <w:gridSpan w:val="3"/>
          </w:tcPr>
          <w:p w:rsidR="00EE6CDC" w:rsidRPr="00EE6CDC" w:rsidRDefault="00EE6CDC" w:rsidP="000C68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Пьянкова Л.Н.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</w:tcPr>
          <w:p w:rsidR="00EE6CDC" w:rsidRPr="00EE6CDC" w:rsidRDefault="00EE6CDC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Мадагаскарские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тараканы</w:t>
            </w:r>
          </w:p>
        </w:tc>
        <w:tc>
          <w:tcPr>
            <w:tcW w:w="1833" w:type="pct"/>
          </w:tcPr>
          <w:p w:rsidR="00EE6CDC" w:rsidRPr="00EE6CDC" w:rsidRDefault="00EE6CDC" w:rsidP="000C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образа жизни насекомых, их пищевых особенностей: определение грунта и условий обитания наиболее удачных для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мадагаскарских</w:t>
            </w:r>
            <w:proofErr w:type="spellEnd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 тараканов в комнатных условиях.</w:t>
            </w:r>
          </w:p>
        </w:tc>
      </w:tr>
      <w:tr w:rsidR="00EE6CDC" w:rsidRPr="00EE6CDC" w:rsidTr="000C68BF">
        <w:tc>
          <w:tcPr>
            <w:tcW w:w="5000" w:type="pct"/>
            <w:gridSpan w:val="3"/>
          </w:tcPr>
          <w:p w:rsidR="00EE6CDC" w:rsidRPr="00EE6CDC" w:rsidRDefault="00EE6CDC" w:rsidP="000C68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E6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Лазукова</w:t>
            </w:r>
            <w:proofErr w:type="spellEnd"/>
            <w:r w:rsidRPr="00EE6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Н.С.</w:t>
            </w:r>
          </w:p>
        </w:tc>
      </w:tr>
      <w:tr w:rsidR="00EE6CDC" w:rsidRPr="00EE6CDC" w:rsidTr="00DA0629">
        <w:tc>
          <w:tcPr>
            <w:tcW w:w="1241" w:type="pct"/>
          </w:tcPr>
          <w:p w:rsidR="00EE6CDC" w:rsidRPr="00EE6CDC" w:rsidRDefault="00EE6CDC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 xml:space="preserve">Крашенинникова </w:t>
            </w:r>
            <w:proofErr w:type="spellStart"/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Таисья</w:t>
            </w:r>
            <w:proofErr w:type="spellEnd"/>
          </w:p>
        </w:tc>
        <w:tc>
          <w:tcPr>
            <w:tcW w:w="1926" w:type="pct"/>
          </w:tcPr>
          <w:p w:rsidR="00EE6CDC" w:rsidRPr="00EE6CDC" w:rsidRDefault="00EE6CDC" w:rsidP="001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«Собака-друг человека?»</w:t>
            </w:r>
          </w:p>
        </w:tc>
        <w:tc>
          <w:tcPr>
            <w:tcW w:w="1833" w:type="pct"/>
          </w:tcPr>
          <w:p w:rsidR="00EE6CDC" w:rsidRPr="00EE6CDC" w:rsidRDefault="00EE6CDC" w:rsidP="000C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DC">
              <w:rPr>
                <w:rFonts w:ascii="Times New Roman" w:hAnsi="Times New Roman" w:cs="Times New Roman"/>
                <w:sz w:val="24"/>
                <w:szCs w:val="24"/>
              </w:rPr>
              <w:t>В проекте рассматривается одна из проблем: почему поведение собаки может не соответствовать ожиданиям человека, а именно, антропоморфизм</w:t>
            </w:r>
          </w:p>
        </w:tc>
      </w:tr>
    </w:tbl>
    <w:p w:rsidR="00865FD4" w:rsidRDefault="00865FD4"/>
    <w:sectPr w:rsidR="00865FD4" w:rsidSect="00EE6CD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70DEC"/>
    <w:multiLevelType w:val="hybridMultilevel"/>
    <w:tmpl w:val="049E8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4021C"/>
    <w:multiLevelType w:val="multilevel"/>
    <w:tmpl w:val="443030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41349"/>
    <w:rsid w:val="000B7AD1"/>
    <w:rsid w:val="000C68BF"/>
    <w:rsid w:val="000E0F72"/>
    <w:rsid w:val="000E7C3E"/>
    <w:rsid w:val="000F79B1"/>
    <w:rsid w:val="00151DDC"/>
    <w:rsid w:val="001D424A"/>
    <w:rsid w:val="00262744"/>
    <w:rsid w:val="004119EB"/>
    <w:rsid w:val="00445999"/>
    <w:rsid w:val="004B7BCE"/>
    <w:rsid w:val="005B30CE"/>
    <w:rsid w:val="005D45C5"/>
    <w:rsid w:val="00865FD4"/>
    <w:rsid w:val="00966C48"/>
    <w:rsid w:val="009B14C4"/>
    <w:rsid w:val="00A143D7"/>
    <w:rsid w:val="00A175B5"/>
    <w:rsid w:val="00B170E5"/>
    <w:rsid w:val="00B41349"/>
    <w:rsid w:val="00B93437"/>
    <w:rsid w:val="00D94F91"/>
    <w:rsid w:val="00DA0629"/>
    <w:rsid w:val="00E1473F"/>
    <w:rsid w:val="00EE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DDC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Обычный1"/>
    <w:rsid w:val="00DA0629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11</cp:revision>
  <dcterms:created xsi:type="dcterms:W3CDTF">2024-03-21T10:43:00Z</dcterms:created>
  <dcterms:modified xsi:type="dcterms:W3CDTF">2024-03-27T10:02:00Z</dcterms:modified>
</cp:coreProperties>
</file>